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0A6EF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0A6EF6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январь-сентябрь 2016 года</w:t>
      </w:r>
    </w:p>
    <w:p w:rsidR="000A6EF6" w:rsidRPr="000A6EF6" w:rsidRDefault="001015C0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-сентябр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 ситуация в экономике и социальной сфере города Ханты-Мансийска в целом устойчива. Достигнуты </w:t>
      </w:r>
      <w:r w:rsidR="000A6EF6"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основные результаты показателей социально-экономического развития: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2" w:name="_GoBack"/>
      <w:bookmarkEnd w:id="2"/>
    </w:p>
    <w:p w:rsidR="000A6EF6" w:rsidRPr="000A6EF6" w:rsidRDefault="000A6EF6" w:rsidP="000A6EF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EF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социально-экономических показателей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3"/>
        <w:gridCol w:w="1230"/>
        <w:gridCol w:w="1228"/>
      </w:tblGrid>
      <w:tr w:rsidR="000A6EF6" w:rsidRPr="000A6EF6" w:rsidTr="00992B0B">
        <w:trPr>
          <w:trHeight w:val="668"/>
          <w:tblHeader/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2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2015</w:t>
            </w:r>
          </w:p>
        </w:tc>
        <w:tc>
          <w:tcPr>
            <w:tcW w:w="671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Январь-сентябрь 2016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промышленного производства, 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73,5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120,7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инвестиций в основной капитал, 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59,0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58,3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домов,%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121,8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183,2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78,1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номинальная начисленная заработная плата,  руб.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66 036,7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67 303,6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доходы населения, рублей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50 592,34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49 097,69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располагаемые денежные доходы населения, 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bottom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 физического объема оборота розничной торговли, % 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платных услуг населению, 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96,8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95,1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к экономически активному населению,%</w:t>
            </w:r>
          </w:p>
        </w:tc>
        <w:tc>
          <w:tcPr>
            <w:tcW w:w="672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</w:t>
            </w:r>
          </w:p>
        </w:tc>
        <w:tc>
          <w:tcPr>
            <w:tcW w:w="671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0,41</w:t>
            </w:r>
          </w:p>
        </w:tc>
      </w:tr>
    </w:tbl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9 месяцев 2016 года выглядит следующим образом:</w:t>
      </w:r>
    </w:p>
    <w:p w:rsidR="000A6EF6" w:rsidRPr="000A6EF6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основам видам промышленной продукции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отгруженных товаров собственного производства, выполненных работ и услуг собственными силами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 7 738,1</w:t>
      </w: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125,1% к соответствующему периоду 2015 года (6 183,1 млн. руб.).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производству, передаче и распределению электроэнергии, газа и воды – 92,3% (соответствующий период 2015 года – 92,2%). 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предприятий местной промышленности в натуральных показателях за январь-сентябрь 2016 года составили: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2 651,2 тонны или 96,2% к уровню 2015 года (соответствующий период 2015 года – 2 756,6 тонны);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51,5 тонны или 138,4% к уровню 2015 года (соответствующий период 2015 года – 37,2 тонны);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улов рыбы – 1 311,31 тонн или 183,3% к уровню 2015 года (соответствующий период 2015 года – 715,4 тонны);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производство </w:t>
      </w:r>
      <w:proofErr w:type="spellStart"/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рыбопродукции</w:t>
      </w:r>
      <w:proofErr w:type="spellEnd"/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885,8 тонны или 124,6% к уровню 2015 </w:t>
      </w: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года (соответствующий период 2015 года – 711,1 тонны);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490,8 тонны или в 2,5 раза к уровню 2015 года (соответствующий период 2015 года – 195,1 тонн);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1 859,0 тыс. полулитров или 95,7% к уровню 2015 года (соответствующий период 2015 года – 1 942,8 тыс. полулитров).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Инвестиции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инвестиций в основной капитал по полному кругу предприятий за счет всех источников финансирования за январь-сентябрь 2016 года составил 5 109,4 млн. руб. или 61,8% к соответствующему периоду 2015 года (8 261,4 млн. руб.). Основную долю в структуре инвестиций по источникам финансирования занимают привлеченные средства – 63,2% или 3 231,3 млн. руб., собственные средства предприятий – 36,8% или 1 878,1 млн. руб. 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Финансы организаций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Сальдированный финансовый результат, полученный, крупными и средними организациями города составил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31 323,0 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 или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161,9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к соответствующему периоду 201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года (201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5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год –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19 348,3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руб.).</w:t>
      </w:r>
      <w:r w:rsidRPr="000A6EF6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Положительный результат, достигнут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основном 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за счет отраслей реального сектора экономики, осуществляющих свою деятельность в сфере добычи нефти и природного газа,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производство и распределение электроэнергии, газа и воды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 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x-none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 производства сельскохозяйственной продукции (без учета личных подсобных хозяйств) в действующих ценах составил 12 207,3 тыс. руб. или 81,7% к соответствующему периоду 2015 года (14 953,1 тыс. руб.).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0A6EF6" w:rsidRPr="000A6EF6" w:rsidRDefault="000A6EF6" w:rsidP="000A6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январь-сентябрь 2016 года в городе Ханты-Мансийске введено жилой площади в объеме 46 440,9 м</w:t>
      </w:r>
      <w:proofErr w:type="gramStart"/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proofErr w:type="gramEnd"/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2015 года – 38 135,9 м</w:t>
      </w:r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.), из них многоквартирные жилые дома – 40 341,8 м</w:t>
      </w:r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(соответствующий период 2015 года – 21 644,2 м</w:t>
      </w:r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), индивидуальное жилищное строительство – 6 099,1 м</w:t>
      </w:r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2015 года – 16 491,7 м</w:t>
      </w:r>
      <w:r w:rsidRPr="000A6EF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).  Темп роста строительства жилья составил – 121,8%.</w:t>
      </w:r>
    </w:p>
    <w:p w:rsidR="000A6EF6" w:rsidRPr="000A6EF6" w:rsidRDefault="000A6EF6" w:rsidP="000A6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городе имеют</w:t>
      </w:r>
      <w:proofErr w:type="gramEnd"/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позитивную динамику: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субъектов малого и среднего предпринимательства на 8,8%, в том числе 0,8% индивидуальных предпринимателей. На 01.10.2016 года в городе осуществляло свою деятельность 6 375 субъектов малого и среднего предпринимательства (соответствующий период 2015 года – 5 861 ед.), в том числе 3 088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индивидуальных предпринимателя (2015 год – 3 065 чел.).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 субъектов малого и среднего предпринимательства в бюджет города поступило налоговых платежей в сумме 2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92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9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  или 9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4,1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 к соответствующему периоду 2015 года (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311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,4 млн. рублей). Доля налоговых поступлений составила 16,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(соответствующий период 2015 года –  1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x-none"/>
        </w:rPr>
        <w:t>7,7</w:t>
      </w:r>
      <w:r w:rsidRPr="000A6EF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%). 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Создано 344 постоянных рабочих мест (соответствующий период 2015 года – 330 ед.).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1"/>
          <w:numId w:val="1"/>
        </w:numPr>
        <w:tabs>
          <w:tab w:val="num" w:pos="1495"/>
        </w:tabs>
        <w:spacing w:after="0" w:line="240" w:lineRule="auto"/>
        <w:ind w:left="1495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 рынок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7.1</w:t>
      </w:r>
      <w:r w:rsidRPr="000A6EF6">
        <w:rPr>
          <w:rFonts w:ascii="Calibri" w:eastAsia="Calibri" w:hAnsi="Calibri" w:cs="Times New Roman"/>
          <w:sz w:val="28"/>
          <w:szCs w:val="28"/>
        </w:rPr>
        <w:t xml:space="preserve">. </w:t>
      </w:r>
      <w:r w:rsidRPr="000A6EF6">
        <w:rPr>
          <w:rFonts w:ascii="Times New Roman" w:eastAsia="Calibri" w:hAnsi="Times New Roman" w:cs="Times New Roman"/>
          <w:sz w:val="28"/>
          <w:szCs w:val="28"/>
        </w:rPr>
        <w:t>Оборот розничной торговли по предварительным данным за январь-сентябрь 2016 года составил 11 236,9 млн. рублей, что превышает уровень соответствующего периода 2015 года на 616,0 млн.</w:t>
      </w:r>
      <w:r w:rsidRPr="000A6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6EF6">
        <w:rPr>
          <w:rFonts w:ascii="Times New Roman" w:eastAsia="Calibri" w:hAnsi="Times New Roman" w:cs="Times New Roman"/>
          <w:sz w:val="28"/>
          <w:szCs w:val="28"/>
        </w:rPr>
        <w:t>рублей, или  на 5,8%</w:t>
      </w:r>
      <w:r w:rsidRPr="000A6EF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в сопоставимых ценах (2015 год – 10 620,9 млн. руб.). </w:t>
      </w:r>
      <w:r w:rsidRPr="000A6EF6">
        <w:rPr>
          <w:rFonts w:ascii="Times New Roman" w:eastAsia="Calibri" w:hAnsi="Times New Roman" w:cs="Times New Roman"/>
          <w:sz w:val="28"/>
          <w:szCs w:val="28"/>
        </w:rPr>
        <w:tab/>
        <w:t>Товарооборот по всем видам проявления в расчете на душу населения составил 116,9  тыс. рублей (соответствующий период 2015 года – 112,5 тыс. руб.).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январе-сентябре 2016 года осуществляли деятельность на 85 торговых объектах (соответствующий период 2015 года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79)  с площадью торгового зала </w:t>
      </w:r>
      <w:r w:rsidRPr="000A6EF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26533,85 </w:t>
      </w:r>
      <w:r w:rsidRPr="000A6EF6">
        <w:rPr>
          <w:rFonts w:ascii="Times New Roman" w:eastAsia="Calibri" w:hAnsi="Times New Roman" w:cs="Times New Roman"/>
          <w:sz w:val="28"/>
          <w:szCs w:val="28"/>
        </w:rPr>
        <w:t>м</w:t>
      </w:r>
      <w:proofErr w:type="gramStart"/>
      <w:r w:rsidRPr="000A6EF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proofErr w:type="gramEnd"/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2015 года 19 500,9 м</w:t>
      </w:r>
      <w:r w:rsidRPr="000A6EF6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Оборот общественного питания в действующих ценах по предварительным данным составил 1 930,0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млн. рублей, что больше показателя аналогичного периода 2015 года на 3,4%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(соответствующий период 2015 года – 1 866,5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тыс. руб.). Оборот  общественного питания на душу составил 20,1 тыс. руб./чел. (соответствующий период 2015 года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0A6EF6">
        <w:rPr>
          <w:rFonts w:ascii="Times New Roman" w:eastAsia="Calibri" w:hAnsi="Times New Roman" w:cs="Times New Roman"/>
          <w:sz w:val="28"/>
          <w:szCs w:val="28"/>
        </w:rPr>
        <w:t>19,8 тыс. руб./чел.).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Объем платных услуг населению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составил 3 834,0 млн. рублей,  увеличение в сопоставимых ценах к соответствующему периоду 2015 года составило 2,0%  (2015 год – 3 758,8 млн. руб.). Объем платных услуг на душу населения составил 39,9  тыс. руб. соответствующий период 2015 года – 39,8 тыс. руб. 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7.3.1. Объем бытовых услуг составил 268,4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млн. рублей или 102,0%  в сопоставимых ценах к уровню 2015 года (2015 год – 263,1 млн. рублей).  Объем  бытовых услуг на одного жителя  города Ханты-Мансийска  за  январь-сентябрь  2016 года составил  2 791,6 руб. (2015 год – 2 786,4 руб.).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8. Деятельности жилищно-коммунального комплекса города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A6EF6" w:rsidRPr="000A6EF6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По состоянию на 01.10.2016 года в городе Ханты-Мансийске в сфере предоставления жилищно-коммунальных услуг осуществляют деятельность 23 предприятия различной формы собственности, из них:</w:t>
      </w:r>
    </w:p>
    <w:p w:rsidR="000A6EF6" w:rsidRPr="000A6EF6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5 муниципальных предприятий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A6EF6">
        <w:rPr>
          <w:rFonts w:ascii="Times New Roman" w:eastAsia="Calibri" w:hAnsi="Times New Roman" w:cs="Times New Roman"/>
          <w:sz w:val="28"/>
          <w:szCs w:val="28"/>
        </w:rPr>
        <w:t xml:space="preserve"> «Водоканал», «Ханты-</w:t>
      </w:r>
      <w:proofErr w:type="spellStart"/>
      <w:r w:rsidRPr="000A6EF6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0A6EF6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0A6EF6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0A6EF6">
        <w:rPr>
          <w:rFonts w:ascii="Times New Roman" w:eastAsia="Calibri" w:hAnsi="Times New Roman" w:cs="Times New Roman"/>
          <w:sz w:val="28"/>
          <w:szCs w:val="28"/>
        </w:rPr>
        <w:t>», «Дорожно-эксплуатационное предприятие», «Жилищно-коммунальное управление»;</w:t>
      </w:r>
    </w:p>
    <w:p w:rsidR="000A6EF6" w:rsidRPr="000A6EF6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18 частных предприятий, в том числе 1 предприятие в форме открытого акционерного общества со 100% долей муниципалитета в уставном капитале (ОАО «УТС»), 3 товарищества собственников жилья.</w:t>
      </w:r>
    </w:p>
    <w:p w:rsidR="000A6EF6" w:rsidRPr="000A6EF6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Общая площадь жилищного фонда города Ханты-Мансийска по предварительным данным на 01.10.2016 года составила 2 187,6 тыс. кв. м., что на 138,2 тыс. кв. м. больше аналогичного периода 2015 года.</w:t>
      </w:r>
    </w:p>
    <w:p w:rsidR="000A6EF6" w:rsidRPr="000A6EF6" w:rsidRDefault="000A6EF6" w:rsidP="000A6EF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предварительной оценке за январь-сентябрь 2016 года муниципальными предприятиями коммунального комплекса получено доходов в сумме </w:t>
      </w:r>
      <w:r w:rsidRPr="000A6EF6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1 681,05 млн. руб., или 104,2% к соответствующему периоду  2015 года (1 613,8 млн. руб.).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sz w:val="28"/>
          <w:szCs w:val="28"/>
        </w:rPr>
        <w:t>Сумма дебиторской задолженности потребителей жилищно-коммунальных услуг по состоянию на 01.10.2016  года составляет  564,7 млн. руб. (в т. ч. 277,2 млн. руб. (49,1%) население).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EF6">
        <w:rPr>
          <w:rFonts w:ascii="Times New Roman" w:eastAsia="Times New Roman" w:hAnsi="Times New Roman" w:cs="Times New Roman"/>
          <w:sz w:val="28"/>
          <w:szCs w:val="28"/>
        </w:rPr>
        <w:t>Уровень собираемости платежей граждан за жилищно-коммунальные услуги  на 01.10.2016 года составляет 91,0%  при  93,9%  на 01.10.2015 года.</w:t>
      </w:r>
    </w:p>
    <w:p w:rsidR="000A6EF6" w:rsidRPr="000A6EF6" w:rsidRDefault="000A6EF6" w:rsidP="000A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общей площади жилищного фонда города, имеющей   комплексное благоустройство по состоянию на 01.10.2016 года  составляет  71,9 %  (соответствующий период 2016 года – 69,1 %).</w:t>
      </w:r>
    </w:p>
    <w:p w:rsidR="000A6EF6" w:rsidRPr="000A6EF6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за 3 квартал 2016 года исполнен по доходам в  размере 4 806,5 млн. рублей или 102,9% к соответствующему периоду 2015 года (4 672,4 млн. рублей).  </w:t>
      </w:r>
    </w:p>
    <w:p w:rsidR="000A6EF6" w:rsidRPr="000A6EF6" w:rsidRDefault="000A6EF6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Исполнение финансирования программ за январь-сентябрь 2016 года составило 4 776 295,0 тыс. рублей, или 98,1% от открытых лимитов и 66,6% от годового плана, в том числе:</w:t>
      </w:r>
    </w:p>
    <w:p w:rsidR="000A6EF6" w:rsidRPr="000A6EF6" w:rsidRDefault="000A6EF6" w:rsidP="000A6E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•</w:t>
      </w:r>
      <w:r w:rsidRPr="000A6EF6">
        <w:rPr>
          <w:rFonts w:ascii="Times New Roman" w:eastAsia="Calibri" w:hAnsi="Times New Roman" w:cs="Times New Roman"/>
          <w:sz w:val="28"/>
          <w:szCs w:val="28"/>
        </w:rPr>
        <w:tab/>
        <w:t xml:space="preserve">2 058 471,0 тыс. рублей исполнение средств городского бюджета, или  97,4% от открытых лимитов и 66,3% от годового плана; </w:t>
      </w:r>
    </w:p>
    <w:p w:rsidR="000A6EF6" w:rsidRPr="000A6EF6" w:rsidRDefault="000A6EF6" w:rsidP="000A6E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•</w:t>
      </w:r>
      <w:r w:rsidRPr="000A6EF6">
        <w:rPr>
          <w:rFonts w:ascii="Times New Roman" w:eastAsia="Calibri" w:hAnsi="Times New Roman" w:cs="Times New Roman"/>
          <w:sz w:val="28"/>
          <w:szCs w:val="28"/>
        </w:rPr>
        <w:tab/>
        <w:t>2 694 755,0 тыс. рублей исполнение средств окружного бюджета, или  98,8% от открытых лимитов и 66,8% от годового плана;</w:t>
      </w:r>
    </w:p>
    <w:p w:rsidR="000A6EF6" w:rsidRPr="000A6EF6" w:rsidRDefault="000A6EF6" w:rsidP="000A6EF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EF6">
        <w:rPr>
          <w:rFonts w:ascii="Times New Roman" w:eastAsia="Calibri" w:hAnsi="Times New Roman" w:cs="Times New Roman"/>
          <w:sz w:val="28"/>
          <w:szCs w:val="28"/>
        </w:rPr>
        <w:t>•</w:t>
      </w:r>
      <w:r w:rsidRPr="000A6EF6">
        <w:rPr>
          <w:rFonts w:ascii="Times New Roman" w:eastAsia="Calibri" w:hAnsi="Times New Roman" w:cs="Times New Roman"/>
          <w:sz w:val="28"/>
          <w:szCs w:val="28"/>
        </w:rPr>
        <w:tab/>
        <w:t>23 069,1 тыс. рублей исполнение средств федерального бюджета, или  86,3% от открытых лимитов и 80,1% от годового плана.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Ситуация на рынке труда</w:t>
      </w:r>
      <w:r w:rsidRPr="000A6E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0A6EF6" w:rsidRPr="000A6EF6" w:rsidRDefault="000A6EF6" w:rsidP="000A6EF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Зарегистрированная численность безработных по состоянию на 01.10.2016 года 233 человека (на 01.10.2015 год – 128 человек).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регистрируемой безработицы составил 0,41% от экономически активного населения.</w:t>
      </w:r>
    </w:p>
    <w:p w:rsidR="000A6EF6" w:rsidRPr="000A6EF6" w:rsidRDefault="000A6EF6" w:rsidP="000A6EF6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 напряженности составил 0,67 человека на 1 свободное рабочее место (01.10.2016 – 0,28).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экономически активного населения увеличилось на 2,9%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соответствующему периоду 2015 года и составило 57 768 чел. (соответствующий период 2015 года – 56 117 чел.).</w:t>
      </w:r>
    </w:p>
    <w:p w:rsidR="000A6EF6" w:rsidRPr="000A6EF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Демографическая ситуация </w:t>
      </w:r>
    </w:p>
    <w:p w:rsidR="000A6EF6" w:rsidRPr="000A6EF6" w:rsidRDefault="000A6EF6" w:rsidP="000A6EF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населения на 01.09.2016 года составила 97 668 чел. или 101,9% к соответствующему периоду 2015 года (95 801 чел.).</w:t>
      </w:r>
    </w:p>
    <w:p w:rsidR="000A6EF6" w:rsidRPr="000A6EF6" w:rsidRDefault="000A6EF6" w:rsidP="000A6EF6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Средняя численность населения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97 302 чел. или 101,8% к соответствующему периоду 2015 года (95 577 чел.).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Естественный прирост составил 744 чел. Миграционный прирост населения составил (-12 чел.).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0A6EF6" w:rsidRPr="000A6EF6" w:rsidRDefault="000A6EF6" w:rsidP="000A6EF6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Уровень жизни населения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Динамика показателей уровня жизни населения: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доходы на душу населения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составили 49 097,69 руб. или 97,2% (соответствующий период 2015 года - 50 492,34 руб.); 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среднемесячная заработная плата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 67 303,6 руб. или 101,9% (соответствующий период 2015 года – 66 036,7 руб.);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среднемесячный размер пенсии одного пенсионера без учета дополнительных выплат – 20 007,55 руб. или 101,7% к соответствующему периоду 2015 года (19 663,76 руб.) без учета доплат из окружного бюджета;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дополнительных выплат – 20 914,23 руб. (соответствующий период 2015 года – 20 666,93 руб.);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прожиточного минимума на одного пенсионера –</w:t>
      </w:r>
      <w:r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11 459,0 руб. или 100,4% к соответствующему периоду 2015 года (11 413,0 руб.).</w:t>
      </w:r>
    </w:p>
    <w:p w:rsidR="00CC4F64" w:rsidRDefault="00CC4F64"/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A6EF6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22E1"/>
    <w:rsid w:val="00252615"/>
    <w:rsid w:val="0026133C"/>
    <w:rsid w:val="00261D19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71D5"/>
    <w:rsid w:val="00317897"/>
    <w:rsid w:val="00321305"/>
    <w:rsid w:val="00326BDA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F031F"/>
    <w:rsid w:val="006F2958"/>
    <w:rsid w:val="006F3FD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61AA"/>
    <w:rsid w:val="00762DA2"/>
    <w:rsid w:val="00763BE7"/>
    <w:rsid w:val="00765925"/>
    <w:rsid w:val="00766BB5"/>
    <w:rsid w:val="007674B8"/>
    <w:rsid w:val="007675F7"/>
    <w:rsid w:val="00771FB5"/>
    <w:rsid w:val="007754CF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Наталия Б. Симончук</cp:lastModifiedBy>
  <cp:revision>3</cp:revision>
  <dcterms:created xsi:type="dcterms:W3CDTF">2016-11-07T15:13:00Z</dcterms:created>
  <dcterms:modified xsi:type="dcterms:W3CDTF">2016-11-07T15:14:00Z</dcterms:modified>
</cp:coreProperties>
</file>